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20" w:rsidRPr="00FF2920" w:rsidRDefault="00FF2920" w:rsidP="00FF2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B766A" w:rsidRPr="00FF2920" w:rsidRDefault="005F1582" w:rsidP="005F15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На жаль, все частіше в тих чи інших мас-медіа можна побачити інформацію стосовно підвищеного попиту на оформлення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паспортів для виїзду за кордон.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До того ж зростання кількості бажаючих отримати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закордонні паспорти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пов’язують з масовою панікою громадян, які хочуть 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якнайшвидше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>виїхати з України. У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ДМС 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у Чернігівській області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запевняє, що жодної паніки чи ажіотажу з оформлення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даного документ</w:t>
      </w:r>
      <w:r w:rsidR="00EF11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не спостерігається, про це свідчать і статистичні дані.  </w:t>
      </w:r>
    </w:p>
    <w:p w:rsidR="005A0529" w:rsidRPr="00FF2920" w:rsidRDefault="00EF119B" w:rsidP="005F15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0721" cy="3343275"/>
            <wp:effectExtent l="19050" t="0" r="2829" b="0"/>
            <wp:docPr id="1" name="Рисунок 1" descr="\\7401-sekretar-I\Обмен\графи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7401-sekretar-I\Обмен\график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2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6A" w:rsidRPr="00FF2920" w:rsidRDefault="005F1582" w:rsidP="005F1582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І якщо в 2022 році кількість оформлених паспортів </w:t>
      </w:r>
      <w:r w:rsidR="001511D6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для виїзду за кордон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більша ніж за аналогічний період 2021 року, то це 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="001511D6" w:rsidRPr="00FF29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із тим, що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19B">
        <w:rPr>
          <w:rFonts w:ascii="Times New Roman" w:hAnsi="Times New Roman" w:cs="Times New Roman"/>
          <w:sz w:val="28"/>
          <w:szCs w:val="28"/>
          <w:lang w:val="uk-UA"/>
        </w:rPr>
        <w:t xml:space="preserve">впродовж минулого року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країні тривали 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жорсткіші карантинні обмеження, зокрема </w:t>
      </w:r>
      <w:proofErr w:type="spellStart"/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>локдаун</w:t>
      </w:r>
      <w:proofErr w:type="spellEnd"/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>, спричинен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пандемією </w:t>
      </w:r>
      <w:r w:rsidR="00FF2920" w:rsidRPr="00FF292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F2920" w:rsidRPr="00FF2920">
        <w:rPr>
          <w:rFonts w:ascii="Times New Roman" w:hAnsi="Times New Roman" w:cs="Times New Roman"/>
          <w:sz w:val="28"/>
          <w:szCs w:val="28"/>
        </w:rPr>
        <w:t>-19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766A" w:rsidRPr="00FF292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FF292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F1582" w:rsidRPr="00FF2920" w:rsidRDefault="005F1582" w:rsidP="005F15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>Наразі прийом громадян з надання адмін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істративних п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>ослуг в У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правлінні 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підпорядкованих 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>територіальних підрозділах області</w:t>
      </w:r>
      <w:r w:rsidR="005B766A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триває в звичному режимі.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Діє електронна черга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F2920" w:rsidRPr="00FF292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https://bit.ly/3t3ZyVd</w:t>
        </w:r>
      </w:hyperlink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66A" w:rsidRPr="00FF2920" w:rsidRDefault="005B766A" w:rsidP="005A052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Консультацію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>будь-яких питань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належать до компетенції </w:t>
      </w:r>
      <w:r w:rsidR="005A0529" w:rsidRPr="00FF2920">
        <w:rPr>
          <w:rFonts w:ascii="Times New Roman" w:hAnsi="Times New Roman" w:cs="Times New Roman"/>
          <w:sz w:val="28"/>
          <w:szCs w:val="28"/>
          <w:lang w:val="uk-UA"/>
        </w:rPr>
        <w:t>міграційної служби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можна отримати за номером телефону «гарячої лінії»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 xml:space="preserve"> 0462-</w:t>
      </w:r>
      <w:r w:rsidRPr="00FF2920">
        <w:rPr>
          <w:rFonts w:ascii="Times New Roman" w:hAnsi="Times New Roman" w:cs="Times New Roman"/>
          <w:sz w:val="28"/>
          <w:szCs w:val="28"/>
          <w:lang w:val="uk-UA"/>
        </w:rPr>
        <w:t>666-185</w:t>
      </w:r>
      <w:r w:rsidR="00FF2920" w:rsidRPr="00FF2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66A" w:rsidRPr="00FF2920" w:rsidRDefault="005B766A" w:rsidP="005B76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766A" w:rsidRPr="00FF2920" w:rsidSect="001A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82"/>
    <w:rsid w:val="001511D6"/>
    <w:rsid w:val="001A032F"/>
    <w:rsid w:val="005A0529"/>
    <w:rsid w:val="005B766A"/>
    <w:rsid w:val="005F1582"/>
    <w:rsid w:val="008E3011"/>
    <w:rsid w:val="00A23834"/>
    <w:rsid w:val="00D96294"/>
    <w:rsid w:val="00EF119B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t.ly/3t3ZyV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2022-02-16T14:01:00Z</cp:lastPrinted>
  <dcterms:created xsi:type="dcterms:W3CDTF">2022-02-17T06:45:00Z</dcterms:created>
  <dcterms:modified xsi:type="dcterms:W3CDTF">2022-02-17T06:51:00Z</dcterms:modified>
</cp:coreProperties>
</file>